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1D" w:rsidRPr="00AA661D" w:rsidRDefault="00667D8E" w:rsidP="00667D8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Характеристика </w:t>
      </w:r>
      <w:r w:rsidR="00AA661D"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й реализации ФОП НОО</w:t>
      </w:r>
    </w:p>
    <w:p w:rsidR="00AA661D" w:rsidRPr="00AA661D" w:rsidRDefault="00AA661D" w:rsidP="00AA661D">
      <w:pPr>
        <w:spacing w:after="0" w:line="28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2" w:lineRule="auto"/>
        <w:ind w:left="820" w:firstLine="3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Интегративным результатом выполнения требований к условиям реализации основной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  <w:proofErr w:type="gramEnd"/>
    </w:p>
    <w:p w:rsidR="00D24EE4" w:rsidRPr="00D24EE4" w:rsidRDefault="00D24EE4" w:rsidP="00D24EE4">
      <w:pPr>
        <w:spacing w:after="0" w:line="27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Созданные 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реализующей основную образовательную программу начального общего образования, условия должны:</w:t>
      </w:r>
      <w:proofErr w:type="gramEnd"/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–соответствовать требованиям ФГОС НОО;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гарантировать сохранность и укрепление физического, психологического и социального здоровья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обеспечивать реализацию основной образовательной про­ граммы организации, осуществляющей образовательную деятельность и достижение планируемых результатов её освоения;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учитывать особенности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ееорганизационную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структуру, запросы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представлять возможность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взаимодействия с социальными партнёрами, использования ресурсов социума.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Раздел основной образовательной программы организации, осуществляющей образовательную деятельность, характеризующий систему условий, должен содержать: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описание кадровых,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финансовых,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материально­технических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 и ресурсов;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организации, осуществляющей образовательную деятельность;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–механизмы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–сетевой график (дорожную карту) по формированию необходимой системы условий;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системы условий.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системы условий реализации основной образовательной программы организации, осуществляющей образовательную деятельность, должно базироваться на результатах проведённой в ходе разработки программы комплексной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аналитико­обобщающей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прогностической работы, включающей: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•анализ имеющихся в образовательной организации условий и ресурсов реализации основной образовательной программы начального общего образования;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711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установление степени их соответствия требованиям Стандарта, а также целям и задачам основной образовательной программы организации, осуществляющей образовательную деятельность,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сформированнымс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учётом потребностей всех участников образовательного процесса;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выявление проблемных зон и установление необходимых изменений в имеющихся условиях для приведения их в соответствие с требованиями ФГОС НОО;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с привлечением всех участников образовательных отношений и возможных партнёров механизмов достижения целевых ориентиров в системе условий;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27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40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 разработку сетевого графика (дорожной карты) создания необходимой системы условий;</w:t>
      </w: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разработку механизмов мониторинга, оценки и коррекции реализации промежуточных этапов разработанного графика (дорожной карты).</w:t>
      </w:r>
    </w:p>
    <w:p w:rsidR="00D24EE4" w:rsidRPr="00D24EE4" w:rsidRDefault="00D24EE4" w:rsidP="00D24EE4">
      <w:pPr>
        <w:spacing w:after="0" w:line="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Кадровые условия </w:t>
      </w: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реализацииосновной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образовательной программы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реализации основной образовательной программы включает:</w:t>
      </w: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–характеристику укомплектованности образовательного учреждения;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уровня квалификации работников организации, осуществляющей образовательную деятельность, и их функциональных обязанностей;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711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описание реализуемой системы непрерывного профессионального развития и повышения квалификации педагогических работников;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–описание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системы оценки деятельности членов педагогического коллектива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D24EE4">
      <w:pPr>
        <w:spacing w:after="0" w:line="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D24EE4" w:rsidRPr="00D24EE4" w:rsidRDefault="00D24EE4" w:rsidP="00D24EE4">
      <w:pPr>
        <w:spacing w:after="0" w:line="235" w:lineRule="auto"/>
        <w:ind w:left="8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существляющаяобразовательнуюдеятельность,должнабыть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right="20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укомплектована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кадрами, имеющими необходимую квалификацию для решения задач, определённых основной образовательной программой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708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5"/>
        </w:numPr>
        <w:tabs>
          <w:tab w:val="left" w:pos="286"/>
        </w:tabs>
        <w:spacing w:after="0" w:line="22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также прав, ответственности и компетентности работников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организациислужат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квалификационные характеристики, представленные в Едином квалификационном справочнике должностей руководителей, специалистов и служащих</w:t>
      </w:r>
      <w:proofErr w:type="gramStart"/>
      <w:r w:rsidRPr="00D24EE4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6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(раздел «Квалификационные характеристики должностей работников образования») 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D24EE4" w:rsidRPr="00D24EE4" w:rsidRDefault="00D24EE4" w:rsidP="00D24EE4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Описание кадровых условий образовательной организации может быть реализовано в таблице. В 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целесообразносоотнести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имеющимся кадровым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потенциалом образовательной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организациии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то позволит определить состояние кадрового потенциала и наметить пути необходимой работы по его дальнейшему изменению.</w:t>
      </w:r>
    </w:p>
    <w:p w:rsidR="00D24EE4" w:rsidRPr="00D24EE4" w:rsidRDefault="00D24EE4" w:rsidP="00D24EE4">
      <w:pPr>
        <w:spacing w:after="0" w:line="1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Описание кадровых условий образовательного учреждения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руководитель образовательного учреждения.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</w:t>
      </w:r>
    </w:p>
    <w:p w:rsidR="00D24EE4" w:rsidRPr="00D24EE4" w:rsidRDefault="00475595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line id="Shape 64" o:spid="_x0000_s1036" style="position:absolute;z-index:251658240;visibility:visible;mso-wrap-distance-left:0;mso-wrap-distance-right:0" from="5.6pt,25.8pt" to="149.65pt,25.8pt" o:allowincell="f" strokeweight=".21164mm"/>
        </w:pict>
      </w:r>
    </w:p>
    <w:p w:rsidR="00D24EE4" w:rsidRPr="00D24EE4" w:rsidRDefault="00D24EE4" w:rsidP="00D24EE4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5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6"/>
        </w:numPr>
        <w:tabs>
          <w:tab w:val="left" w:pos="480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Приказ Министерства здравоохранения и социального развития Российской Федерации (</w:t>
      </w:r>
      <w:proofErr w:type="spellStart"/>
      <w:r w:rsidRPr="00D24EE4">
        <w:rPr>
          <w:rFonts w:ascii="Times New Roman" w:eastAsia="Times New Roman" w:hAnsi="Times New Roman" w:cs="Times New Roman"/>
          <w:sz w:val="17"/>
          <w:szCs w:val="17"/>
        </w:rPr>
        <w:t>Минздравсоцразвития</w:t>
      </w:r>
      <w:proofErr w:type="spellEnd"/>
      <w:r w:rsidRPr="00D24EE4">
        <w:rPr>
          <w:rFonts w:ascii="Times New Roman" w:eastAsia="Times New Roman" w:hAnsi="Times New Roman" w:cs="Times New Roman"/>
          <w:sz w:val="17"/>
          <w:szCs w:val="17"/>
        </w:rPr>
        <w:t xml:space="preserve"> России) от 26 августа</w:t>
      </w:r>
    </w:p>
    <w:p w:rsidR="00D24EE4" w:rsidRPr="00D24EE4" w:rsidRDefault="00D24EE4" w:rsidP="00D24EE4">
      <w:pPr>
        <w:spacing w:after="0" w:line="16" w:lineRule="exact"/>
        <w:rPr>
          <w:rFonts w:ascii="Times New Roman" w:eastAsia="Times New Roman" w:hAnsi="Times New Roman" w:cs="Times New Roman"/>
          <w:vertAlign w:val="superscript"/>
        </w:rPr>
      </w:pPr>
    </w:p>
    <w:p w:rsidR="00D24EE4" w:rsidRPr="00D24EE4" w:rsidRDefault="00D24EE4" w:rsidP="00D24EE4">
      <w:pPr>
        <w:spacing w:after="0" w:line="230" w:lineRule="auto"/>
        <w:ind w:left="120"/>
        <w:jc w:val="both"/>
        <w:rPr>
          <w:rFonts w:ascii="Times New Roman" w:eastAsia="Times New Roman" w:hAnsi="Times New Roman" w:cs="Times New Roman"/>
          <w:vertAlign w:val="superscript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2010 г. № 761н Москвы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образования». Опубликован 20 октября 2010 г. Вступил</w:t>
      </w:r>
    </w:p>
    <w:p w:rsidR="00D24EE4" w:rsidRPr="00D24EE4" w:rsidRDefault="00D24EE4" w:rsidP="00D24EE4">
      <w:pPr>
        <w:numPr>
          <w:ilvl w:val="0"/>
          <w:numId w:val="6"/>
        </w:numPr>
        <w:tabs>
          <w:tab w:val="left" w:pos="240"/>
        </w:tabs>
        <w:spacing w:after="0" w:line="238" w:lineRule="auto"/>
        <w:rPr>
          <w:rFonts w:ascii="Times New Roman" w:eastAsia="Times New Roman" w:hAnsi="Times New Roman" w:cs="Times New Roman"/>
          <w:sz w:val="17"/>
          <w:szCs w:val="17"/>
        </w:rPr>
      </w:pPr>
      <w:r w:rsidRPr="00D24EE4">
        <w:rPr>
          <w:rFonts w:ascii="Times New Roman" w:eastAsia="Times New Roman" w:hAnsi="Times New Roman" w:cs="Times New Roman"/>
          <w:sz w:val="17"/>
          <w:szCs w:val="17"/>
        </w:rPr>
        <w:t>силу 31 октября 2010 г. Зарегистрирован в Минюсте РФ 6 октября 2010 г. Регистрационный № 18638.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33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40" w:lineRule="auto"/>
        <w:ind w:left="99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type w:val="continuous"/>
          <w:pgSz w:w="11900" w:h="16838"/>
          <w:pgMar w:top="1135" w:right="566" w:bottom="164" w:left="1020" w:header="0" w:footer="0" w:gutter="0"/>
          <w:cols w:space="720" w:equalWidth="0">
            <w:col w:w="10320"/>
          </w:cols>
        </w:sectPr>
      </w:pPr>
    </w:p>
    <w:p w:rsidR="00D24EE4" w:rsidRPr="00D24EE4" w:rsidRDefault="00D24EE4" w:rsidP="00D24EE4">
      <w:pPr>
        <w:spacing w:after="0" w:line="236" w:lineRule="auto"/>
        <w:ind w:right="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государственного и муниципального управления или менеджмента и экономики и стаж работы на педагогических или руководящих должностях не менее 5 лет. Должность: заместитель руководителя.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обязанности: 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качеством образовательного процесса.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Должность: учитель.</w:t>
      </w: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Должность: педагог-организатор.</w:t>
      </w:r>
    </w:p>
    <w:p w:rsidR="00D24EE4" w:rsidRPr="00D24EE4" w:rsidRDefault="00D24EE4" w:rsidP="00D24EE4">
      <w:pPr>
        <w:spacing w:after="0" w:line="1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7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  <w:proofErr w:type="gramEnd"/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Должность: преподаватель-организатор основ безопасности жизнедеятельности.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Должностные обязанности: осуществляет обучение и воспитание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 учётом специфики курса ОБЖ. Организует, планирует и проводит учебные, в том числе факультативные и внеурочные занятия, используя разнообразные формы, приёмы, методы и средства обучения.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стаж работы по специальности не менее 3 лет. Должность: библиотекарь.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</w:rPr>
        <w:sectPr w:rsidR="00D24EE4" w:rsidRPr="00D24EE4"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36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840"/>
        <w:rPr>
          <w:rFonts w:ascii="Times New Roman" w:hAnsi="Times New Roman" w:cs="Times New Roman"/>
          <w:sz w:val="20"/>
          <w:szCs w:val="20"/>
        </w:rPr>
        <w:sectPr w:rsidR="00D24EE4" w:rsidRPr="00D24EE4">
          <w:type w:val="continuous"/>
          <w:pgSz w:w="11900" w:h="16838"/>
          <w:pgMar w:top="1135" w:right="566" w:bottom="164" w:left="1140" w:header="0" w:footer="0" w:gutter="0"/>
          <w:cols w:space="720" w:equalWidth="0">
            <w:col w:w="10200"/>
          </w:cols>
        </w:sectPr>
      </w:pPr>
    </w:p>
    <w:p w:rsidR="00D24EE4" w:rsidRPr="00D24EE4" w:rsidRDefault="00D24EE4" w:rsidP="00D24EE4">
      <w:pPr>
        <w:spacing w:after="0" w:line="236" w:lineRule="auto"/>
        <w:ind w:left="440" w:right="16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Должностные обязанности: обеспечивает доступ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440" w:right="140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учреждения, способными к инновационной профессиональной деятельности.</w:t>
      </w:r>
      <w:r w:rsidR="00475595">
        <w:rPr>
          <w:rFonts w:ascii="Times New Roman" w:hAnsi="Times New Roman" w:cs="Times New Roman"/>
          <w:sz w:val="20"/>
          <w:szCs w:val="20"/>
        </w:rPr>
        <w:pict>
          <v:rect id="Shape 65" o:spid="_x0000_s1037" style="position:absolute;left:0;text-align:left;margin-left:-.25pt;margin-top:-153.95pt;width:1pt;height:.95pt;z-index:-251650048;visibility:visible;mso-wrap-distance-left:0;mso-wrap-distance-right:0;mso-position-horizontal-relative:text;mso-position-vertical-relative:text" o:allowincell="f" fillcolor="black" stroked="f"/>
        </w:pict>
      </w:r>
    </w:p>
    <w:p w:rsidR="00D24EE4" w:rsidRPr="00D24EE4" w:rsidRDefault="00D24EE4" w:rsidP="00D24EE4">
      <w:pPr>
        <w:spacing w:after="0" w:line="76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tabs>
          <w:tab w:val="left" w:pos="3320"/>
          <w:tab w:val="left" w:pos="4620"/>
          <w:tab w:val="left" w:pos="5060"/>
          <w:tab w:val="left" w:pos="6640"/>
          <w:tab w:val="left" w:pos="8580"/>
        </w:tabs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развитие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повышение</w:t>
      </w:r>
      <w:r w:rsidRPr="00D24EE4">
        <w:rPr>
          <w:rFonts w:ascii="Times New Roman" w:hAnsi="Times New Roman" w:cs="Times New Roman"/>
          <w:sz w:val="20"/>
          <w:szCs w:val="20"/>
        </w:rPr>
        <w:tab/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proofErr w:type="gram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</w:t>
      </w:r>
      <w:proofErr w:type="gramEnd"/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работников</w:t>
      </w:r>
    </w:p>
    <w:p w:rsidR="00D24EE4" w:rsidRPr="00D24EE4" w:rsidRDefault="00D24EE4" w:rsidP="00D24EE4">
      <w:pPr>
        <w:spacing w:after="0" w:line="8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 При этом темпы модернизации подготовки и переподготовки педагогических кадров должны опережать темпы модернизации системы образования.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0"/>
          <w:numId w:val="7"/>
        </w:numPr>
        <w:tabs>
          <w:tab w:val="left" w:pos="1294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программе образовательной организации могут быть представлены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планы­графики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, включающие различные формы непрерывного повышения квалификации всех педагогических работников, а также графики аттестации кадров на соответствие занимаемой должности и квалификационную категорию в соответствии с приказом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России от 07 апреля 2014 г. №276 «Об утверждении Порядка проведения аттестации педагогических работников организаций, осуществляющих образовательную деятельность».</w:t>
      </w:r>
      <w:proofErr w:type="gramEnd"/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8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При этом могут быть использованы различные организации, осуществляющие образовательную деятельность, имеющие соответствующую лицензию. Формами повышения квалификации могут быть: стажировки, участие в конференциях, обучающих семинарах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мастер­классах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Для достижения результатов основной образовательной программы в ходе её реализации предполагается оценка качества и результативности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работниковс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целью коррекции их деятельности, а также определения стимулирующей части фонда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 (личностных, регулятивных, познавательных, коммуникативных),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волонтёрском движении.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При оценке качества деятельности педагогических работников могут учитываться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востребованность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услуг учителя (в том числе внеурочных) учениками и родителями; использование учителями современных педагогических технологий, в том числе ИКТ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; участие в методической и научной работе,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обучающихся, руководству их проектной деятельностью;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со всеми участниками образовательных отношений и др.</w:t>
      </w:r>
    </w:p>
    <w:p w:rsidR="00D24EE4" w:rsidRPr="00D24EE4" w:rsidRDefault="00D24EE4" w:rsidP="00D24EE4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Ожидаемый результат повышения квалификации - профессиональная готовность работников образования к реализации ФГОС НОО:</w:t>
      </w:r>
    </w:p>
    <w:p w:rsidR="00D24EE4" w:rsidRPr="00D24EE4" w:rsidRDefault="00D24EE4" w:rsidP="00D24EE4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оптимального вхождения работников образования в систему ценностей современного образования;</w:t>
      </w:r>
    </w:p>
    <w:p w:rsidR="00D24EE4" w:rsidRPr="00D24EE4" w:rsidRDefault="00D24EE4" w:rsidP="00D24EE4">
      <w:pPr>
        <w:spacing w:after="0" w:line="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принятие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идеологии ФГОС НОО;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овладение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учебно­методическими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информационно­методическими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ресурсами, необходимыми для успешного решения задач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left="120"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Одним из условий готовности образовательной организации к введению ФГОС НОО является создание системы методической работы, обеспечивающей сопровождение деятельности педагогов на всех этапах реализации требований ФГОС.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методической работы включает следующие мероприятия:</w:t>
      </w: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Семинары, посвящённые содержанию и ключевым особенностям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Тренинги для педагогов с целью выявления и соотнесения собственной профессиональной позиции с целями и задачами ФГОС НОО.</w:t>
      </w:r>
    </w:p>
    <w:p w:rsidR="00D24EE4" w:rsidRPr="00D24EE4" w:rsidRDefault="00D24EE4" w:rsidP="00D24EE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Заседания методических объединений учителей, воспитателей по проблемам введения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ФГОС НОО.</w:t>
      </w:r>
    </w:p>
    <w:p w:rsidR="00D24EE4" w:rsidRPr="00D24EE4" w:rsidRDefault="00D24EE4" w:rsidP="00D24EE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Конференции участников образовательных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отношенийи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социальных партнёров ОО по итогам разработки основной образовательной программы, её отдельных разделов, проблемам апробации и введения ФГОС НОО.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2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Участие педагогов в разработке и апробации оценки эффективности работы в условиях внедрения ФГОС НОО и новой системы оплаты труда.</w:t>
      </w:r>
    </w:p>
    <w:p w:rsidR="00D24EE4" w:rsidRPr="00D24EE4" w:rsidRDefault="00D24EE4" w:rsidP="00D24EE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numPr>
          <w:ilvl w:val="0"/>
          <w:numId w:val="8"/>
        </w:numPr>
        <w:tabs>
          <w:tab w:val="left" w:pos="1277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Участие педагогов в проведении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мастер­классов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>, круглых столов, стажёрских площадок, открытых уроков, внеурочных занятий и мероприятий по отдельным направлениям введения и реализации ФГОС НОО.</w:t>
      </w:r>
    </w:p>
    <w:p w:rsidR="00D24EE4" w:rsidRPr="00D24EE4" w:rsidRDefault="00D24EE4" w:rsidP="00D24EE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24EE4" w:rsidRPr="00D24EE4" w:rsidRDefault="00D24EE4" w:rsidP="00D24EE4">
      <w:pPr>
        <w:spacing w:after="0" w:line="237" w:lineRule="auto"/>
        <w:ind w:left="120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Подведение итогов и обсуждение результатов мероприятий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осуществляется в разных</w:t>
      </w: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>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:rsidR="00D24EE4" w:rsidRPr="00D24EE4" w:rsidRDefault="00D24EE4" w:rsidP="00D24EE4">
      <w:pPr>
        <w:spacing w:after="0" w:line="28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Психолого­педагогические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D24EE4" w:rsidRPr="00D24EE4" w:rsidRDefault="00D24EE4" w:rsidP="00D24EE4">
      <w:pPr>
        <w:spacing w:after="0" w:line="235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Непременным условием реализации требований ФГОС НОО является создание в МБОУ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3A42FC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Лякинская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ОШ» </w:t>
      </w:r>
      <w:proofErr w:type="spellStart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психолого­педагогических</w:t>
      </w:r>
      <w:proofErr w:type="spellEnd"/>
      <w:r w:rsidR="00D24EE4" w:rsidRPr="00D24EE4">
        <w:rPr>
          <w:rFonts w:ascii="Times New Roman" w:eastAsia="Times New Roman" w:hAnsi="Times New Roman" w:cs="Times New Roman"/>
          <w:sz w:val="24"/>
          <w:szCs w:val="24"/>
        </w:rPr>
        <w:t xml:space="preserve"> условий, обеспечивающих: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преемственность содержания и форм организации образовательной деятельности по отношению к дошкольному образованию с учётом специфики возрастного психофизического развития обучающихся;</w:t>
      </w:r>
    </w:p>
    <w:p w:rsidR="00D24EE4" w:rsidRPr="00D24EE4" w:rsidRDefault="00D24EE4" w:rsidP="00D24EE4">
      <w:pPr>
        <w:spacing w:after="0" w:line="13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формирование и развитие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психолого­педагогической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компетентности участников образовательных отношений;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 вариативность направлений и форм, а также диверсификацию уровней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участников образовательных отношений;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–дифференциацию и индивидуализацию обучения.</w:t>
      </w:r>
    </w:p>
    <w:p w:rsidR="00D24EE4" w:rsidRPr="00D24EE4" w:rsidRDefault="00D24EE4" w:rsidP="00D24EE4">
      <w:pPr>
        <w:spacing w:after="0" w:line="17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left="120" w:firstLine="852"/>
        <w:rPr>
          <w:rFonts w:ascii="Times New Roman" w:hAnsi="Times New Roman" w:cs="Times New Roman"/>
          <w:sz w:val="20"/>
          <w:szCs w:val="20"/>
        </w:rPr>
      </w:pPr>
      <w:proofErr w:type="spellStart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Психолого­педагогическое</w:t>
      </w:r>
      <w:proofErr w:type="spellEnd"/>
      <w:r w:rsidRPr="00D24E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сопровождение участников образовательных отношений на уровне начального общего образования</w:t>
      </w:r>
    </w:p>
    <w:p w:rsidR="00D24EE4" w:rsidRPr="00D24EE4" w:rsidRDefault="00D24EE4" w:rsidP="00D24EE4">
      <w:pPr>
        <w:tabs>
          <w:tab w:val="left" w:pos="1940"/>
          <w:tab w:val="left" w:pos="3140"/>
          <w:tab w:val="left" w:pos="4560"/>
          <w:tab w:val="left" w:pos="5540"/>
          <w:tab w:val="left" w:pos="8640"/>
        </w:tabs>
        <w:spacing w:after="0" w:line="237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выделить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следующие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уровни</w:t>
      </w:r>
      <w:r w:rsidRPr="00D24EE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ab/>
        <w:t>сопровождения:</w:t>
      </w:r>
    </w:p>
    <w:p w:rsidR="00D24EE4" w:rsidRPr="00D24EE4" w:rsidRDefault="00D24EE4" w:rsidP="00D24EE4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>, групповое, на уровне класса, на уровне  образовательной организации.</w:t>
      </w:r>
    </w:p>
    <w:p w:rsidR="00D24EE4" w:rsidRPr="00D24EE4" w:rsidRDefault="00D24EE4" w:rsidP="00D24EE4">
      <w:pPr>
        <w:spacing w:after="0" w:line="240" w:lineRule="auto"/>
        <w:ind w:left="9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Основными формами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являются: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6" w:lineRule="auto"/>
        <w:ind w:firstLine="852"/>
        <w:jc w:val="both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диагностика, направленная на выявление особенностей статуса школьника. Она может проводиться на этапе знакомства с ребёнком, после зачисления его в школу и в конце каждого учебного года;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–консультирование  педагогов  и  родителей,  которое  осуществляется  учителем  и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психологом с учётом результатов диагностики, а также администрацией образовательной организации;</w:t>
      </w:r>
    </w:p>
    <w:p w:rsidR="00D24EE4" w:rsidRPr="00D24EE4" w:rsidRDefault="00D24EE4" w:rsidP="00D24EE4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34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D24EE4" w:rsidRPr="00D24EE4" w:rsidRDefault="00D24EE4" w:rsidP="00D24EE4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numPr>
          <w:ilvl w:val="1"/>
          <w:numId w:val="9"/>
        </w:numPr>
        <w:tabs>
          <w:tab w:val="left" w:pos="1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основным направлениям 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психолого­педагогического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можно отнести: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–сохранение и укрепление психологического здоровья;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lastRenderedPageBreak/>
        <w:t>–мониторинг возможностей и способностей обучающихся;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D24EE4">
        <w:rPr>
          <w:rFonts w:ascii="Times New Roman" w:eastAsia="Times New Roman" w:hAnsi="Times New Roman" w:cs="Times New Roman"/>
          <w:sz w:val="24"/>
          <w:szCs w:val="24"/>
        </w:rPr>
        <w:t>психолого­педагогическую</w:t>
      </w:r>
      <w:proofErr w:type="spell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поддержку участников олимпиадного движения;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–формирование у </w:t>
      </w:r>
      <w:proofErr w:type="gramStart"/>
      <w:r w:rsidRPr="00D24EE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24EE4">
        <w:rPr>
          <w:rFonts w:ascii="Times New Roman" w:eastAsia="Times New Roman" w:hAnsi="Times New Roman" w:cs="Times New Roman"/>
          <w:sz w:val="24"/>
          <w:szCs w:val="24"/>
        </w:rPr>
        <w:t xml:space="preserve"> ценности здоровья и безопасного образа жизни;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–развитие экологической культуры;</w:t>
      </w: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детей с особыми образовательными потребностями;</w:t>
      </w:r>
    </w:p>
    <w:p w:rsidR="00D24EE4" w:rsidRPr="00D24EE4" w:rsidRDefault="00D24EE4" w:rsidP="00D24EE4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firstLine="852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 формирование коммуникативных навыков в разновозрастной среде и среде сверстников;</w:t>
      </w:r>
    </w:p>
    <w:p w:rsidR="00D24EE4" w:rsidRPr="00D24EE4" w:rsidRDefault="00D24EE4" w:rsidP="00D24EE4">
      <w:pPr>
        <w:spacing w:after="0" w:line="264" w:lineRule="exact"/>
        <w:rPr>
          <w:rFonts w:ascii="Times New Roman" w:hAnsi="Times New Roman" w:cs="Times New Roman"/>
          <w:sz w:val="20"/>
          <w:szCs w:val="20"/>
        </w:rPr>
      </w:pPr>
    </w:p>
    <w:p w:rsidR="00D24EE4" w:rsidRPr="00D24EE4" w:rsidRDefault="00D24EE4" w:rsidP="00D24EE4">
      <w:pPr>
        <w:spacing w:after="0" w:line="240" w:lineRule="auto"/>
        <w:ind w:left="860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–поддержку детских объединений и ученического самоуправления;</w:t>
      </w:r>
    </w:p>
    <w:p w:rsidR="00D24EE4" w:rsidRPr="00D24EE4" w:rsidRDefault="00D24EE4" w:rsidP="00D24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4EE4">
        <w:rPr>
          <w:rFonts w:ascii="Times New Roman" w:eastAsia="Times New Roman" w:hAnsi="Times New Roman" w:cs="Times New Roman"/>
          <w:sz w:val="24"/>
          <w:szCs w:val="24"/>
        </w:rPr>
        <w:t>–выявление и поддержку лиц, проявивших  выдающиеся способности.</w:t>
      </w:r>
    </w:p>
    <w:p w:rsidR="00AA661D" w:rsidRPr="00AA661D" w:rsidRDefault="00AA661D" w:rsidP="00AA661D">
      <w:pPr>
        <w:spacing w:after="0" w:line="234" w:lineRule="auto"/>
        <w:ind w:left="12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Данные условия направлены на обеспечение широкого, постоянного и устойчивого доступа всех участников образовательного процесса к любой информации, связанной с реализацией</w:t>
      </w:r>
    </w:p>
    <w:p w:rsidR="00AA661D" w:rsidRPr="00AA661D" w:rsidRDefault="00AA661D" w:rsidP="00AA661D">
      <w:pPr>
        <w:spacing w:after="0" w:line="14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9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программы, планируемыми результатами, организацией образовательного процесса и условиями его осуществления. Требования к учебно-методическому обеспечению образовательного процесса включают: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образования;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образования. Образовательный процесс в полном объеме оснащен примерными программами по всем дисциплинам учебного плана, методической, научно-популярной, справочно-библиографической, художественной литературой, а также периодическими изданиями. </w:t>
      </w:r>
    </w:p>
    <w:p w:rsidR="00AA661D" w:rsidRPr="00AA661D" w:rsidRDefault="00AA661D" w:rsidP="00AA661D">
      <w:pPr>
        <w:spacing w:after="0" w:line="1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40" w:lineRule="auto"/>
        <w:ind w:left="68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Школа располагает материальной и информационной базой, обеспечивающей организацию</w:t>
      </w:r>
    </w:p>
    <w:p w:rsidR="00AA661D" w:rsidRPr="00AA661D" w:rsidRDefault="00AA661D" w:rsidP="00AA661D">
      <w:pPr>
        <w:spacing w:after="0" w:line="12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left="120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разнообразных видов деятельности младших школьников, соответствующей санитарно-эпидемиологическим и противопожарным правилам и нормам. Данные условия обеспечены наличием в начальной школе современных оборудованных кабинетов с интерактивными досками, проекторами, оборудованного спортивного зала, стадиона и игровой площадки, столовой, библиотеки, компьютерного класса. Все обучающиеся получают бесплатные учебники, соответствующие ФГОС и допущенные Министерством образования и науки РФ, из библиотечного фонда школы.</w:t>
      </w:r>
    </w:p>
    <w:p w:rsidR="00AA661D" w:rsidRPr="00AA661D" w:rsidRDefault="00AA661D" w:rsidP="00AA661D">
      <w:pPr>
        <w:spacing w:after="0" w:line="1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A661D" w:rsidRPr="00AA661D" w:rsidRDefault="00AA661D" w:rsidP="00AA661D">
      <w:pPr>
        <w:spacing w:after="0" w:line="234" w:lineRule="auto"/>
        <w:ind w:left="3700" w:right="400" w:hanging="2469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материально-технических условиях, необходимых для организации образовательного процесса.</w:t>
      </w:r>
    </w:p>
    <w:p w:rsidR="00AA661D" w:rsidRPr="00AA661D" w:rsidRDefault="00AA661D" w:rsidP="00AA661D">
      <w:pPr>
        <w:spacing w:after="0" w:line="240" w:lineRule="auto"/>
        <w:ind w:left="120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Количество кабинетов, используемых на уровне начального общего обр</w:t>
      </w:r>
      <w:r w:rsidR="003B1648">
        <w:rPr>
          <w:rFonts w:ascii="Times New Roman" w:eastAsia="Times New Roman" w:hAnsi="Times New Roman" w:cs="Times New Roman"/>
          <w:sz w:val="24"/>
          <w:szCs w:val="24"/>
        </w:rPr>
        <w:t>азования – 3</w:t>
      </w: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кабинета.</w:t>
      </w:r>
    </w:p>
    <w:p w:rsidR="00AA661D" w:rsidRPr="00AA661D" w:rsidRDefault="00AA661D" w:rsidP="00AA661D">
      <w:pPr>
        <w:spacing w:after="0" w:line="266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3A42FC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Специализированные кабинеты,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</w:tr>
      <w:tr w:rsidR="00AA661D" w:rsidRPr="00AA661D" w:rsidTr="003A42FC">
        <w:trPr>
          <w:trHeight w:val="25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помещения для реализации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A661D" w:rsidRPr="00AA661D" w:rsidTr="003A42FC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 и воспитательной деятельности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</w:tbl>
    <w:p w:rsidR="00AA661D" w:rsidRPr="00AA661D" w:rsidRDefault="00AA661D" w:rsidP="00AA661D">
      <w:pPr>
        <w:spacing w:after="0" w:line="240" w:lineRule="auto"/>
        <w:jc w:val="right"/>
        <w:rPr>
          <w:rFonts w:ascii="Times New Roman" w:hAnsi="Times New Roman" w:cs="Times New Roman"/>
        </w:rPr>
        <w:sectPr w:rsidR="00AA661D" w:rsidRPr="00AA661D" w:rsidSect="003A42FC">
          <w:pgSz w:w="11900" w:h="16838"/>
          <w:pgMar w:top="1122" w:right="566" w:bottom="164" w:left="1020" w:header="0" w:footer="0" w:gutter="0"/>
          <w:cols w:space="720" w:equalWidth="0">
            <w:col w:w="10320"/>
          </w:cols>
          <w:titlePg/>
          <w:docGrid w:linePitch="299"/>
        </w:sectPr>
      </w:pPr>
    </w:p>
    <w:tbl>
      <w:tblPr>
        <w:tblpPr w:leftFromText="180" w:rightFromText="180" w:vertAnchor="text" w:horzAnchor="margin" w:tblpY="-63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3A42FC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начальных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Информационно-техническое оснащение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Подключение к сети Интернет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локальной сети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нет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образовательной организации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есть</w:t>
            </w:r>
          </w:p>
        </w:tc>
      </w:tr>
      <w:tr w:rsidR="00AA661D" w:rsidRPr="00AA661D" w:rsidTr="003A42FC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5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3. Оснащение кабинетов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мультимедийной</w:t>
            </w:r>
            <w:proofErr w:type="spell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AA661D" w:rsidRPr="00AA661D" w:rsidTr="003A42FC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техникой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2222D1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доски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Рабочее место учителя (персональный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0/</w:t>
            </w:r>
            <w:r w:rsidR="005D25D3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компьютер/ноутбук)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Видеокамера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Фотоаппарат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цифровой микроскоп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(Развивающий микроскоп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двухсистемный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Прибор для наглядной демонстрации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годового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Земли вокруг своей оси - Теллурий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Интерактивое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пособие с комплектом таблиц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"Основы декоративно-прикладного искусства"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 (D 320 мм)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"Строение Земли"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человека на подставке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Торс человека разборный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"Единицы объема"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часов (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демонстрационный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Малый экспериментальный набор по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солнечной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энергии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геометрических тел демонстрационный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учебные лабораторные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"Оси координат"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Бубен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Ложки (пара)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Металлофон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Трещетки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гипсовых геометрических тел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грибов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мулуяжей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овощей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фруктов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муляжей для рисования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относительной влажности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температуры поверхности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атмосферного давления воздуха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(барометр)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расстояния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Go!Motion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7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Go!Temp</w:t>
            </w:r>
            <w:proofErr w:type="spell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</w:tbl>
    <w:p w:rsidR="00AA661D" w:rsidRPr="00AA661D" w:rsidRDefault="00AA661D" w:rsidP="00AA661D">
      <w:pPr>
        <w:spacing w:after="0" w:line="131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5340"/>
        <w:gridCol w:w="4100"/>
      </w:tblGrid>
      <w:tr w:rsidR="00AA661D" w:rsidRPr="00AA661D" w:rsidTr="003A42FC">
        <w:trPr>
          <w:trHeight w:val="283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475595" w:rsidP="00AA66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6" o:spid="_x0000_s1030" style="position:absolute;left:0;text-align:left;margin-left:495pt;margin-top:-129pt;width:1pt;height:.95pt;z-index:-251656192;visibility:visible;mso-wrap-distance-left:0;mso-wrap-distance-right:0" o:allowincell="f" fillcolor="black" stroked="f"/>
              </w:pict>
            </w:r>
            <w:r>
              <w:rPr>
                <w:rFonts w:ascii="Times New Roman" w:hAnsi="Times New Roman" w:cs="Times New Roman"/>
                <w:sz w:val="20"/>
                <w:szCs w:val="20"/>
              </w:rPr>
              <w:pict>
                <v:rect id="Shape 67" o:spid="_x0000_s1031" style="position:absolute;left:0;text-align:left;margin-left:495pt;margin-top:-.7pt;width:1pt;height:.95pt;z-index:-251655168;visibility:visible;mso-wrap-distance-left:0;mso-wrap-distance-right:0" o:allowincell="f" fillcolor="black" stroked="f"/>
              </w:pict>
            </w:r>
            <w:r w:rsidR="00AA661D"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</w:t>
            </w:r>
          </w:p>
        </w:tc>
        <w:tc>
          <w:tcPr>
            <w:tcW w:w="4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Документ- камера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AverVision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Cp135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Комлект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учебно-методических материалов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Глобус Земли физический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Адаптер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Датчик температуры с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программным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Датчик расстояния с программным обеспечением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по арифметике (ТИКО)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"Разбор по частям речи, разбор слова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составу и звукобуквенный анализ слова"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 "Таблица умножения"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пособие "Буквы"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"Таблица разрядов и классов"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Фрагмент "Карта РФ, мира"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Камера для передачи изображений документов,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77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экран в виде телевизионного сигнала или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иной электронной форме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Минилаборатория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начальной школы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5D25D3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 «Зарница»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тематических магнитов «Зарница»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магнитно-маркерной доски «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Безопасный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школьника» *КМ-17*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Макеты дорожных знаков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дорожного движения РФ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иллюстрациями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нижки)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“Магнитно-маркерная доска «Безопасный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маршрут школьника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дом – школа - дом)»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«Схема перекрестка»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«Дорожная разметка»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«Правила дорожного движения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велосипедистов»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регулировщика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«Средства регулирования дорожного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 Сигналы светофора»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«Обязанности велосипедистов» в 2-х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1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частях</w:t>
            </w:r>
            <w:proofErr w:type="gramEnd"/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6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«Безопасный маршрут школьника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3B1648" w:rsidP="00AA6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AA661D" w:rsidRPr="00AA661D" w:rsidTr="003A42FC">
        <w:trPr>
          <w:trHeight w:val="26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«Дорожные знаки» в 4-х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3B1648" w:rsidP="00AA661D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6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«Уголок безопасности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дорожного</w:t>
            </w:r>
            <w:proofErr w:type="gramEnd"/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</w:tr>
      <w:tr w:rsidR="00AA661D" w:rsidRPr="00AA661D" w:rsidTr="003A42FC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61D" w:rsidRPr="00AA661D" w:rsidTr="003A42FC">
        <w:trPr>
          <w:trHeight w:val="25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534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Стенд «Первая помощь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58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0</w:t>
            </w:r>
          </w:p>
        </w:tc>
      </w:tr>
      <w:tr w:rsidR="00AA661D" w:rsidRPr="00AA661D" w:rsidTr="003A42FC">
        <w:trPr>
          <w:trHeight w:val="2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транспортном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путешествии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» в 2-х частях</w:t>
            </w:r>
          </w:p>
        </w:tc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A661D" w:rsidRPr="00AA661D" w:rsidRDefault="00AA661D" w:rsidP="00AA6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61D" w:rsidRPr="00AA661D" w:rsidRDefault="00475595" w:rsidP="00AA661D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rect id="Shape 68" o:spid="_x0000_s1032" style="position:absolute;margin-left:495pt;margin-top:-28.8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rFonts w:ascii="Times New Roman" w:hAnsi="Times New Roman" w:cs="Times New Roman"/>
          <w:sz w:val="20"/>
          <w:szCs w:val="20"/>
        </w:rPr>
        <w:pict>
          <v:rect id="Shape 69" o:spid="_x0000_s1033" style="position:absolute;margin-left:49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</w:rPr>
        <w:sectPr w:rsidR="00AA661D" w:rsidRPr="00AA661D">
          <w:pgSz w:w="11900" w:h="16838"/>
          <w:pgMar w:top="1112" w:right="566" w:bottom="164" w:left="1280" w:header="0" w:footer="0" w:gutter="0"/>
          <w:cols w:space="720" w:equalWidth="0">
            <w:col w:w="10060"/>
          </w:cols>
        </w:sectPr>
      </w:pPr>
    </w:p>
    <w:tbl>
      <w:tblPr>
        <w:tblpPr w:leftFromText="180" w:rightFromText="180" w:vertAnchor="text" w:horzAnchor="margin" w:tblpY="-22"/>
        <w:tblW w:w="99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"/>
        <w:gridCol w:w="8080"/>
        <w:gridCol w:w="500"/>
        <w:gridCol w:w="900"/>
      </w:tblGrid>
      <w:tr w:rsidR="00D24EE4" w:rsidRPr="00AA661D" w:rsidTr="00D24EE4">
        <w:trPr>
          <w:trHeight w:val="357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оснащенности школы в соответствии с требованиями ФГОС</w:t>
            </w: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НОО  к  минимальной  оснащенности  учебного  процесса  и  оборудованию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помещений.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соответствия   материально-технической   базы   реализации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образовательной программы НОО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действующим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санитарным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противопожарнымнормам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,н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ормам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</w:t>
            </w:r>
            <w:proofErr w:type="spellStart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охранытруда</w:t>
            </w:r>
            <w:proofErr w:type="spellEnd"/>
            <w:r w:rsidRPr="00AA661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работников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образовательного учреждения.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93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D24EE4" w:rsidRPr="00AA661D" w:rsidTr="00D24EE4">
        <w:trPr>
          <w:trHeight w:val="328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  укомплектованности    библиотеки    ОУ  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печатными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электронными  образовательными  ресурсами  по  всем  учебным предметам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Основной образовательной программы НОО.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104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9"/>
                <w:szCs w:val="9"/>
              </w:rPr>
            </w:pPr>
          </w:p>
        </w:tc>
      </w:tr>
      <w:tr w:rsidR="00D24EE4" w:rsidRPr="00AA661D" w:rsidTr="00D24EE4">
        <w:trPr>
          <w:trHeight w:val="30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  доступа   учителям,   переходящим   на   ФГОС   НОО, 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электронным  образовательным  ресурсам,  размещенным  в 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федеральных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27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региональных </w:t>
            </w:r>
            <w:proofErr w:type="gramStart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базах</w:t>
            </w:r>
            <w:proofErr w:type="gramEnd"/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  <w:tr w:rsidR="00D24EE4" w:rsidRPr="00AA661D" w:rsidTr="00D24EE4">
        <w:trPr>
          <w:trHeight w:val="326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  контролируемого   доступа   участников   образовательного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</w:p>
        </w:tc>
      </w:tr>
      <w:tr w:rsidR="00D24EE4" w:rsidRPr="00AA661D" w:rsidTr="00D24EE4">
        <w:trPr>
          <w:trHeight w:val="277"/>
        </w:trPr>
        <w:tc>
          <w:tcPr>
            <w:tcW w:w="4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4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к информационным образовательным ресурсам в сети Интернет.</w:t>
            </w:r>
          </w:p>
        </w:tc>
        <w:tc>
          <w:tcPr>
            <w:tcW w:w="500" w:type="dxa"/>
            <w:vAlign w:val="bottom"/>
          </w:tcPr>
          <w:p w:rsidR="00D24EE4" w:rsidRPr="00AA661D" w:rsidRDefault="00D24EE4" w:rsidP="00D24EE4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AA661D">
              <w:rPr>
                <w:rFonts w:ascii="Times New Roman" w:eastAsia="Times New Roman" w:hAnsi="Times New Roman" w:cs="Times New Roman"/>
                <w:w w:val="93"/>
                <w:sz w:val="24"/>
                <w:szCs w:val="24"/>
              </w:rPr>
              <w:t>года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EE4" w:rsidRPr="00AA661D" w:rsidTr="00D24EE4">
        <w:trPr>
          <w:trHeight w:val="88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24EE4" w:rsidRPr="00AA661D" w:rsidRDefault="00D24EE4" w:rsidP="00D24EE4">
            <w:pPr>
              <w:spacing w:after="0" w:line="240" w:lineRule="auto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</w:tr>
    </w:tbl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ind w:right="1040"/>
        <w:rPr>
          <w:rFonts w:ascii="Times New Roman" w:hAnsi="Times New Roman" w:cs="Times New Roman"/>
          <w:sz w:val="20"/>
          <w:szCs w:val="20"/>
        </w:rPr>
      </w:pPr>
      <w:proofErr w:type="spellStart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Информационно­методические</w:t>
      </w:r>
      <w:proofErr w:type="spellEnd"/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 реализации основной образовательной программы</w:t>
      </w:r>
    </w:p>
    <w:p w:rsidR="00AA661D" w:rsidRPr="00AA661D" w:rsidRDefault="00AA661D" w:rsidP="00AA661D">
      <w:pPr>
        <w:spacing w:after="0" w:line="9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8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Эффективность реализации основной образовательной программы начального образования обеспечивается системой информационно-образовательных ресурсов и инструментов, которые дают школе возможность входить в единую информационную среду, фиксировать ход образовательного процесса, размещать материалы, иметь доступ к любым видам необходимой для достижения целей программы информации, обеспечивать необходимый документооборот. В школе имеется </w:t>
      </w: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выделенная</w:t>
      </w:r>
      <w:proofErr w:type="gram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интернет-линия, разработан и функционирует собственный сайт школы. 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AA661D" w:rsidRPr="00AA661D" w:rsidRDefault="00AA661D" w:rsidP="00AA661D">
      <w:pPr>
        <w:spacing w:after="0" w:line="26" w:lineRule="exact"/>
        <w:rPr>
          <w:rFonts w:ascii="Times New Roman" w:hAnsi="Times New Roman" w:cs="Times New Roman"/>
          <w:sz w:val="20"/>
          <w:szCs w:val="20"/>
        </w:rPr>
      </w:pPr>
    </w:p>
    <w:p w:rsidR="00AA661D" w:rsidRPr="00AA661D" w:rsidRDefault="00AA661D" w:rsidP="00AA661D">
      <w:pPr>
        <w:spacing w:after="0" w:line="234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661D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доступных и используемых Электронных образовательных ресурсов, размещенных в федеральных и региональных базах данных</w:t>
      </w:r>
    </w:p>
    <w:p w:rsidR="00AA661D" w:rsidRPr="00AA661D" w:rsidRDefault="00AA661D" w:rsidP="00AA661D">
      <w:pPr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Федеральные  образовательные  порталы  Российское  образование.  Федеральный  портал</w:t>
      </w:r>
    </w:p>
    <w:p w:rsidR="00AA661D" w:rsidRPr="00AA661D" w:rsidRDefault="00AA661D" w:rsidP="00AA661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http://www.edu.ru/</w:t>
      </w:r>
    </w:p>
    <w:p w:rsidR="00AA661D" w:rsidRPr="00AA661D" w:rsidRDefault="00AA661D" w:rsidP="00AA66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Сайт МОН РФ http://www.mon.gov.ru Российский общеобразовательный портал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http://school.edu.ru/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http://www.standart.edu.ru/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Информационно-коммуникационные технологии в образовании http://www.ict.edu.ru/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портал "Русский язык"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http://ruslang.edu.ru/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Российский портал открытого образования http://www.openet.edu.ru/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jc w:val="both"/>
        <w:rPr>
          <w:rFonts w:ascii="Wingdings" w:eastAsia="Times New Roman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портал "Дополнительное образование детей" http://www.vidod.edu.ru/ 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Федеральный портал "Здоровье и образование" http://www.valeo.edu.ru</w:t>
      </w:r>
      <w:r w:rsidRPr="00AA661D">
        <w:rPr>
          <w:rFonts w:ascii="Wingdings" w:eastAsia="Wingdings" w:hAnsi="Wingdings" w:cs="Wingdings"/>
          <w:sz w:val="24"/>
          <w:szCs w:val="24"/>
          <w:vertAlign w:val="superscript"/>
        </w:rPr>
        <w:t>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Электронная библиотека учебников и методических материалов http://window.edu.ru/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Издательство «Просвещение» http://www.prosv.ru/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72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Каталог учебных изданий, электронного оборудования и электронных образовательных ресурсов для общего образования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http://www.ndce.edu.ru</w:t>
      </w:r>
    </w:p>
    <w:p w:rsidR="00AA661D" w:rsidRPr="00AA661D" w:rsidRDefault="00AA661D" w:rsidP="00AA661D">
      <w:pPr>
        <w:numPr>
          <w:ilvl w:val="0"/>
          <w:numId w:val="2"/>
        </w:numPr>
        <w:tabs>
          <w:tab w:val="left" w:pos="8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Федеральный портал «Информационно-коммуникационные технологии в образовании» http://www.ict.edu.ru</w:t>
      </w:r>
    </w:p>
    <w:p w:rsidR="00AA661D" w:rsidRPr="00AA661D" w:rsidRDefault="00AA661D" w:rsidP="00AA661D">
      <w:pPr>
        <w:spacing w:after="0" w:line="240" w:lineRule="auto"/>
        <w:ind w:left="9840"/>
        <w:rPr>
          <w:rFonts w:ascii="Times New Roman" w:eastAsia="Times New Roman" w:hAnsi="Times New Roman" w:cs="Times New Roman"/>
          <w:sz w:val="24"/>
          <w:szCs w:val="24"/>
        </w:rPr>
      </w:pP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Портал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Math.ru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: библиотека,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>, олимпиады, задачи, научные школы, история математики http://www.math.ru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Коллекция «Мировая художественная культура»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http://www.art.september.ru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Музыкальная коллекция Российского общеобразовательного портала http://www.musik.edu.ru</w:t>
      </w:r>
    </w:p>
    <w:p w:rsidR="00AA661D" w:rsidRPr="00AA661D" w:rsidRDefault="00AA661D" w:rsidP="00AA661D">
      <w:pPr>
        <w:numPr>
          <w:ilvl w:val="0"/>
          <w:numId w:val="3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Интернет-школа </w:t>
      </w: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Просвещение.ru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http://www.internet-school.ru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Поисковые системы http://www.rambler.ru http:www.mail.ru http:www.yandex.ru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80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программы и </w:t>
      </w:r>
      <w:proofErr w:type="gramStart"/>
      <w:r w:rsidRPr="00AA661D">
        <w:rPr>
          <w:rFonts w:ascii="Times New Roman" w:eastAsia="Times New Roman" w:hAnsi="Times New Roman" w:cs="Times New Roman"/>
          <w:sz w:val="24"/>
          <w:szCs w:val="24"/>
        </w:rPr>
        <w:t>проекты</w:t>
      </w:r>
      <w:proofErr w:type="gram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Сетевые образовательные сообщества Открытый класс Открытый урок http://www.openclass.ru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Сеть творческих учителей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http://it-n.ru/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Обучение для будущего http://www.iteach.ru/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proofErr w:type="spellStart"/>
      <w:r w:rsidRPr="00AA661D">
        <w:rPr>
          <w:rFonts w:ascii="Times New Roman" w:eastAsia="Times New Roman" w:hAnsi="Times New Roman" w:cs="Times New Roman"/>
          <w:sz w:val="24"/>
          <w:szCs w:val="24"/>
        </w:rPr>
        <w:t>Россйский</w:t>
      </w:r>
      <w:proofErr w:type="spellEnd"/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 детский Интернет Фестиваль http://www.childfest.ru/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Российская национальная библиотека http://www.nlr.ru:8101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>Национальный информационно-библиотечный центр http://www.nilc.ru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Энциклопедии и словари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http://www.rubricon.com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Интернет-педсовет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http://pedsovet.org/</w:t>
      </w:r>
    </w:p>
    <w:p w:rsidR="00AA661D" w:rsidRPr="00AA661D" w:rsidRDefault="00AA661D" w:rsidP="00AA661D">
      <w:pPr>
        <w:numPr>
          <w:ilvl w:val="0"/>
          <w:numId w:val="4"/>
        </w:numPr>
        <w:tabs>
          <w:tab w:val="left" w:pos="740"/>
        </w:tabs>
        <w:spacing w:after="0" w:line="240" w:lineRule="auto"/>
        <w:rPr>
          <w:rFonts w:ascii="Wingdings" w:eastAsia="Wingdings" w:hAnsi="Wingdings" w:cs="Wingdings"/>
          <w:sz w:val="24"/>
          <w:szCs w:val="24"/>
          <w:vertAlign w:val="superscript"/>
        </w:rPr>
      </w:pPr>
      <w:r w:rsidRPr="00AA661D">
        <w:rPr>
          <w:rFonts w:ascii="Times New Roman" w:eastAsia="Times New Roman" w:hAnsi="Times New Roman" w:cs="Times New Roman"/>
          <w:sz w:val="24"/>
          <w:szCs w:val="24"/>
        </w:rPr>
        <w:t xml:space="preserve">Фестиваль педагогических идей </w:t>
      </w:r>
      <w:r w:rsidRPr="00AA661D">
        <w:rPr>
          <w:rFonts w:ascii="Times New Roman" w:eastAsia="Times New Roman" w:hAnsi="Times New Roman" w:cs="Times New Roman"/>
          <w:sz w:val="24"/>
          <w:szCs w:val="24"/>
          <w:u w:val="single"/>
        </w:rPr>
        <w:t>http://festival.1september.ru/</w:t>
      </w:r>
    </w:p>
    <w:p w:rsidR="00AA661D" w:rsidRPr="00AA661D" w:rsidRDefault="00AA661D" w:rsidP="00AA661D">
      <w:pPr>
        <w:spacing w:after="0" w:line="267" w:lineRule="exact"/>
        <w:rPr>
          <w:rFonts w:ascii="Times New Roman" w:hAnsi="Times New Roman" w:cs="Times New Roman"/>
          <w:sz w:val="20"/>
          <w:szCs w:val="20"/>
        </w:rPr>
      </w:pPr>
    </w:p>
    <w:p w:rsidR="00754E11" w:rsidRDefault="00754E11"/>
    <w:sectPr w:rsidR="00754E11" w:rsidSect="0052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2C1"/>
    <w:multiLevelType w:val="hybridMultilevel"/>
    <w:tmpl w:val="00DC3460"/>
    <w:lvl w:ilvl="0" w:tplc="BC4AD89A">
      <w:start w:val="1"/>
      <w:numFmt w:val="bullet"/>
      <w:lvlText w:val="а"/>
      <w:lvlJc w:val="left"/>
    </w:lvl>
    <w:lvl w:ilvl="1" w:tplc="491C256E">
      <w:numFmt w:val="decimal"/>
      <w:lvlText w:val=""/>
      <w:lvlJc w:val="left"/>
    </w:lvl>
    <w:lvl w:ilvl="2" w:tplc="5A1C3A82">
      <w:numFmt w:val="decimal"/>
      <w:lvlText w:val=""/>
      <w:lvlJc w:val="left"/>
    </w:lvl>
    <w:lvl w:ilvl="3" w:tplc="F52AE4F0">
      <w:numFmt w:val="decimal"/>
      <w:lvlText w:val=""/>
      <w:lvlJc w:val="left"/>
    </w:lvl>
    <w:lvl w:ilvl="4" w:tplc="5936F174">
      <w:numFmt w:val="decimal"/>
      <w:lvlText w:val=""/>
      <w:lvlJc w:val="left"/>
    </w:lvl>
    <w:lvl w:ilvl="5" w:tplc="713CA65A">
      <w:numFmt w:val="decimal"/>
      <w:lvlText w:val=""/>
      <w:lvlJc w:val="left"/>
    </w:lvl>
    <w:lvl w:ilvl="6" w:tplc="5CD4C856">
      <w:numFmt w:val="decimal"/>
      <w:lvlText w:val=""/>
      <w:lvlJc w:val="left"/>
    </w:lvl>
    <w:lvl w:ilvl="7" w:tplc="271229CA">
      <w:numFmt w:val="decimal"/>
      <w:lvlText w:val=""/>
      <w:lvlJc w:val="left"/>
    </w:lvl>
    <w:lvl w:ilvl="8" w:tplc="9E34B5D4">
      <w:numFmt w:val="decimal"/>
      <w:lvlText w:val=""/>
      <w:lvlJc w:val="left"/>
    </w:lvl>
  </w:abstractNum>
  <w:abstractNum w:abstractNumId="1">
    <w:nsid w:val="00003895"/>
    <w:multiLevelType w:val="hybridMultilevel"/>
    <w:tmpl w:val="6256D3EE"/>
    <w:lvl w:ilvl="0" w:tplc="DBF0195E">
      <w:start w:val="1"/>
      <w:numFmt w:val="bullet"/>
      <w:lvlText w:val=""/>
      <w:lvlJc w:val="left"/>
    </w:lvl>
    <w:lvl w:ilvl="1" w:tplc="891C59FE">
      <w:numFmt w:val="decimal"/>
      <w:lvlText w:val=""/>
      <w:lvlJc w:val="left"/>
    </w:lvl>
    <w:lvl w:ilvl="2" w:tplc="EE20D9DA">
      <w:numFmt w:val="decimal"/>
      <w:lvlText w:val=""/>
      <w:lvlJc w:val="left"/>
    </w:lvl>
    <w:lvl w:ilvl="3" w:tplc="FC561198">
      <w:numFmt w:val="decimal"/>
      <w:lvlText w:val=""/>
      <w:lvlJc w:val="left"/>
    </w:lvl>
    <w:lvl w:ilvl="4" w:tplc="5AA6F91A">
      <w:numFmt w:val="decimal"/>
      <w:lvlText w:val=""/>
      <w:lvlJc w:val="left"/>
    </w:lvl>
    <w:lvl w:ilvl="5" w:tplc="046AB328">
      <w:numFmt w:val="decimal"/>
      <w:lvlText w:val=""/>
      <w:lvlJc w:val="left"/>
    </w:lvl>
    <w:lvl w:ilvl="6" w:tplc="9C40A990">
      <w:numFmt w:val="decimal"/>
      <w:lvlText w:val=""/>
      <w:lvlJc w:val="left"/>
    </w:lvl>
    <w:lvl w:ilvl="7" w:tplc="847E6874">
      <w:numFmt w:val="decimal"/>
      <w:lvlText w:val=""/>
      <w:lvlJc w:val="left"/>
    </w:lvl>
    <w:lvl w:ilvl="8" w:tplc="BBA06352">
      <w:numFmt w:val="decimal"/>
      <w:lvlText w:val=""/>
      <w:lvlJc w:val="left"/>
    </w:lvl>
  </w:abstractNum>
  <w:abstractNum w:abstractNumId="2">
    <w:nsid w:val="00004987"/>
    <w:multiLevelType w:val="hybridMultilevel"/>
    <w:tmpl w:val="4AB2E03E"/>
    <w:lvl w:ilvl="0" w:tplc="65FA7D90">
      <w:start w:val="1"/>
      <w:numFmt w:val="bullet"/>
      <w:lvlText w:val=""/>
      <w:lvlJc w:val="left"/>
    </w:lvl>
    <w:lvl w:ilvl="1" w:tplc="8AA8DAFE">
      <w:numFmt w:val="decimal"/>
      <w:lvlText w:val=""/>
      <w:lvlJc w:val="left"/>
    </w:lvl>
    <w:lvl w:ilvl="2" w:tplc="BADC0744">
      <w:numFmt w:val="decimal"/>
      <w:lvlText w:val=""/>
      <w:lvlJc w:val="left"/>
    </w:lvl>
    <w:lvl w:ilvl="3" w:tplc="380C8EBC">
      <w:numFmt w:val="decimal"/>
      <w:lvlText w:val=""/>
      <w:lvlJc w:val="left"/>
    </w:lvl>
    <w:lvl w:ilvl="4" w:tplc="29587B2E">
      <w:numFmt w:val="decimal"/>
      <w:lvlText w:val=""/>
      <w:lvlJc w:val="left"/>
    </w:lvl>
    <w:lvl w:ilvl="5" w:tplc="F39C5056">
      <w:numFmt w:val="decimal"/>
      <w:lvlText w:val=""/>
      <w:lvlJc w:val="left"/>
    </w:lvl>
    <w:lvl w:ilvl="6" w:tplc="7CA2D536">
      <w:numFmt w:val="decimal"/>
      <w:lvlText w:val=""/>
      <w:lvlJc w:val="left"/>
    </w:lvl>
    <w:lvl w:ilvl="7" w:tplc="39ACD1F0">
      <w:numFmt w:val="decimal"/>
      <w:lvlText w:val=""/>
      <w:lvlJc w:val="left"/>
    </w:lvl>
    <w:lvl w:ilvl="8" w:tplc="5A24966E">
      <w:numFmt w:val="decimal"/>
      <w:lvlText w:val=""/>
      <w:lvlJc w:val="left"/>
    </w:lvl>
  </w:abstractNum>
  <w:abstractNum w:abstractNumId="3">
    <w:nsid w:val="00004BCD"/>
    <w:multiLevelType w:val="hybridMultilevel"/>
    <w:tmpl w:val="4E5214EC"/>
    <w:lvl w:ilvl="0" w:tplc="E0A60320">
      <w:start w:val="1"/>
      <w:numFmt w:val="bullet"/>
      <w:lvlText w:val="В"/>
      <w:lvlJc w:val="left"/>
    </w:lvl>
    <w:lvl w:ilvl="1" w:tplc="5DBC72FA">
      <w:numFmt w:val="decimal"/>
      <w:lvlText w:val=""/>
      <w:lvlJc w:val="left"/>
    </w:lvl>
    <w:lvl w:ilvl="2" w:tplc="79947ECA">
      <w:numFmt w:val="decimal"/>
      <w:lvlText w:val=""/>
      <w:lvlJc w:val="left"/>
    </w:lvl>
    <w:lvl w:ilvl="3" w:tplc="8AA2E100">
      <w:numFmt w:val="decimal"/>
      <w:lvlText w:val=""/>
      <w:lvlJc w:val="left"/>
    </w:lvl>
    <w:lvl w:ilvl="4" w:tplc="705E3DE2">
      <w:numFmt w:val="decimal"/>
      <w:lvlText w:val=""/>
      <w:lvlJc w:val="left"/>
    </w:lvl>
    <w:lvl w:ilvl="5" w:tplc="5282DED0">
      <w:numFmt w:val="decimal"/>
      <w:lvlText w:val=""/>
      <w:lvlJc w:val="left"/>
    </w:lvl>
    <w:lvl w:ilvl="6" w:tplc="77B6187C">
      <w:numFmt w:val="decimal"/>
      <w:lvlText w:val=""/>
      <w:lvlJc w:val="left"/>
    </w:lvl>
    <w:lvl w:ilvl="7" w:tplc="C27A48B4">
      <w:numFmt w:val="decimal"/>
      <w:lvlText w:val=""/>
      <w:lvlJc w:val="left"/>
    </w:lvl>
    <w:lvl w:ilvl="8" w:tplc="A544940E">
      <w:numFmt w:val="decimal"/>
      <w:lvlText w:val=""/>
      <w:lvlJc w:val="left"/>
    </w:lvl>
  </w:abstractNum>
  <w:abstractNum w:abstractNumId="4">
    <w:nsid w:val="0000504C"/>
    <w:multiLevelType w:val="hybridMultilevel"/>
    <w:tmpl w:val="A5FAE338"/>
    <w:lvl w:ilvl="0" w:tplc="962C92F0">
      <w:start w:val="1"/>
      <w:numFmt w:val="bullet"/>
      <w:lvlText w:val=""/>
      <w:lvlJc w:val="left"/>
    </w:lvl>
    <w:lvl w:ilvl="1" w:tplc="8A822E90">
      <w:numFmt w:val="decimal"/>
      <w:lvlText w:val=""/>
      <w:lvlJc w:val="left"/>
    </w:lvl>
    <w:lvl w:ilvl="2" w:tplc="9DD20642">
      <w:numFmt w:val="decimal"/>
      <w:lvlText w:val=""/>
      <w:lvlJc w:val="left"/>
    </w:lvl>
    <w:lvl w:ilvl="3" w:tplc="4D3EA5A6">
      <w:numFmt w:val="decimal"/>
      <w:lvlText w:val=""/>
      <w:lvlJc w:val="left"/>
    </w:lvl>
    <w:lvl w:ilvl="4" w:tplc="70168792">
      <w:numFmt w:val="decimal"/>
      <w:lvlText w:val=""/>
      <w:lvlJc w:val="left"/>
    </w:lvl>
    <w:lvl w:ilvl="5" w:tplc="74E4E5B4">
      <w:numFmt w:val="decimal"/>
      <w:lvlText w:val=""/>
      <w:lvlJc w:val="left"/>
    </w:lvl>
    <w:lvl w:ilvl="6" w:tplc="CF3847A6">
      <w:numFmt w:val="decimal"/>
      <w:lvlText w:val=""/>
      <w:lvlJc w:val="left"/>
    </w:lvl>
    <w:lvl w:ilvl="7" w:tplc="2146BC9A">
      <w:numFmt w:val="decimal"/>
      <w:lvlText w:val=""/>
      <w:lvlJc w:val="left"/>
    </w:lvl>
    <w:lvl w:ilvl="8" w:tplc="DF46074C">
      <w:numFmt w:val="decimal"/>
      <w:lvlText w:val=""/>
      <w:lvlJc w:val="left"/>
    </w:lvl>
  </w:abstractNum>
  <w:abstractNum w:abstractNumId="5">
    <w:nsid w:val="00006AF8"/>
    <w:multiLevelType w:val="hybridMultilevel"/>
    <w:tmpl w:val="109C88CA"/>
    <w:lvl w:ilvl="0" w:tplc="103C0D4C">
      <w:start w:val="1"/>
      <w:numFmt w:val="bullet"/>
      <w:lvlText w:val="в"/>
      <w:lvlJc w:val="left"/>
    </w:lvl>
    <w:lvl w:ilvl="1" w:tplc="A15CB3D8">
      <w:start w:val="6"/>
      <w:numFmt w:val="decimal"/>
      <w:lvlText w:val="%2"/>
      <w:lvlJc w:val="left"/>
    </w:lvl>
    <w:lvl w:ilvl="2" w:tplc="1A08275A">
      <w:numFmt w:val="decimal"/>
      <w:lvlText w:val=""/>
      <w:lvlJc w:val="left"/>
    </w:lvl>
    <w:lvl w:ilvl="3" w:tplc="1DCC7754">
      <w:numFmt w:val="decimal"/>
      <w:lvlText w:val=""/>
      <w:lvlJc w:val="left"/>
    </w:lvl>
    <w:lvl w:ilvl="4" w:tplc="4334892E">
      <w:numFmt w:val="decimal"/>
      <w:lvlText w:val=""/>
      <w:lvlJc w:val="left"/>
    </w:lvl>
    <w:lvl w:ilvl="5" w:tplc="503434E6">
      <w:numFmt w:val="decimal"/>
      <w:lvlText w:val=""/>
      <w:lvlJc w:val="left"/>
    </w:lvl>
    <w:lvl w:ilvl="6" w:tplc="B8E489EA">
      <w:numFmt w:val="decimal"/>
      <w:lvlText w:val=""/>
      <w:lvlJc w:val="left"/>
    </w:lvl>
    <w:lvl w:ilvl="7" w:tplc="7CB0FB3E">
      <w:numFmt w:val="decimal"/>
      <w:lvlText w:val=""/>
      <w:lvlJc w:val="left"/>
    </w:lvl>
    <w:lvl w:ilvl="8" w:tplc="1A28BDC8">
      <w:numFmt w:val="decimal"/>
      <w:lvlText w:val=""/>
      <w:lvlJc w:val="left"/>
    </w:lvl>
  </w:abstractNum>
  <w:abstractNum w:abstractNumId="6">
    <w:nsid w:val="000072A6"/>
    <w:multiLevelType w:val="hybridMultilevel"/>
    <w:tmpl w:val="F5541FB8"/>
    <w:lvl w:ilvl="0" w:tplc="3580D130">
      <w:start w:val="1"/>
      <w:numFmt w:val="bullet"/>
      <w:lvlText w:val=""/>
      <w:lvlJc w:val="left"/>
    </w:lvl>
    <w:lvl w:ilvl="1" w:tplc="CC74379C">
      <w:numFmt w:val="decimal"/>
      <w:lvlText w:val=""/>
      <w:lvlJc w:val="left"/>
    </w:lvl>
    <w:lvl w:ilvl="2" w:tplc="C03AE6F6">
      <w:numFmt w:val="decimal"/>
      <w:lvlText w:val=""/>
      <w:lvlJc w:val="left"/>
    </w:lvl>
    <w:lvl w:ilvl="3" w:tplc="0D9EA094">
      <w:numFmt w:val="decimal"/>
      <w:lvlText w:val=""/>
      <w:lvlJc w:val="left"/>
    </w:lvl>
    <w:lvl w:ilvl="4" w:tplc="E8FCBDD0">
      <w:numFmt w:val="decimal"/>
      <w:lvlText w:val=""/>
      <w:lvlJc w:val="left"/>
    </w:lvl>
    <w:lvl w:ilvl="5" w:tplc="61EAA350">
      <w:numFmt w:val="decimal"/>
      <w:lvlText w:val=""/>
      <w:lvlJc w:val="left"/>
    </w:lvl>
    <w:lvl w:ilvl="6" w:tplc="DCDC8F94">
      <w:numFmt w:val="decimal"/>
      <w:lvlText w:val=""/>
      <w:lvlJc w:val="left"/>
    </w:lvl>
    <w:lvl w:ilvl="7" w:tplc="9A761D38">
      <w:numFmt w:val="decimal"/>
      <w:lvlText w:val=""/>
      <w:lvlJc w:val="left"/>
    </w:lvl>
    <w:lvl w:ilvl="8" w:tplc="5AC23B4C">
      <w:numFmt w:val="decimal"/>
      <w:lvlText w:val=""/>
      <w:lvlJc w:val="left"/>
    </w:lvl>
  </w:abstractNum>
  <w:abstractNum w:abstractNumId="7">
    <w:nsid w:val="00007987"/>
    <w:multiLevelType w:val="hybridMultilevel"/>
    <w:tmpl w:val="DFD0C78E"/>
    <w:lvl w:ilvl="0" w:tplc="30AC7FCE">
      <w:start w:val="1"/>
      <w:numFmt w:val="decimal"/>
      <w:lvlText w:val="%1."/>
      <w:lvlJc w:val="left"/>
    </w:lvl>
    <w:lvl w:ilvl="1" w:tplc="6C52EAC2">
      <w:numFmt w:val="decimal"/>
      <w:lvlText w:val=""/>
      <w:lvlJc w:val="left"/>
    </w:lvl>
    <w:lvl w:ilvl="2" w:tplc="980CAD78">
      <w:numFmt w:val="decimal"/>
      <w:lvlText w:val=""/>
      <w:lvlJc w:val="left"/>
    </w:lvl>
    <w:lvl w:ilvl="3" w:tplc="5BBCB76A">
      <w:numFmt w:val="decimal"/>
      <w:lvlText w:val=""/>
      <w:lvlJc w:val="left"/>
    </w:lvl>
    <w:lvl w:ilvl="4" w:tplc="000AB9D8">
      <w:numFmt w:val="decimal"/>
      <w:lvlText w:val=""/>
      <w:lvlJc w:val="left"/>
    </w:lvl>
    <w:lvl w:ilvl="5" w:tplc="2DCAF9AC">
      <w:numFmt w:val="decimal"/>
      <w:lvlText w:val=""/>
      <w:lvlJc w:val="left"/>
    </w:lvl>
    <w:lvl w:ilvl="6" w:tplc="DC065D1C">
      <w:numFmt w:val="decimal"/>
      <w:lvlText w:val=""/>
      <w:lvlJc w:val="left"/>
    </w:lvl>
    <w:lvl w:ilvl="7" w:tplc="57388DD8">
      <w:numFmt w:val="decimal"/>
      <w:lvlText w:val=""/>
      <w:lvlJc w:val="left"/>
    </w:lvl>
    <w:lvl w:ilvl="8" w:tplc="2AC8843E">
      <w:numFmt w:val="decimal"/>
      <w:lvlText w:val=""/>
      <w:lvlJc w:val="left"/>
    </w:lvl>
  </w:abstractNum>
  <w:abstractNum w:abstractNumId="8">
    <w:nsid w:val="00007E64"/>
    <w:multiLevelType w:val="hybridMultilevel"/>
    <w:tmpl w:val="229C0A06"/>
    <w:lvl w:ilvl="0" w:tplc="0B56323E">
      <w:start w:val="1"/>
      <w:numFmt w:val="bullet"/>
      <w:lvlText w:val="\endash "/>
      <w:lvlJc w:val="left"/>
    </w:lvl>
    <w:lvl w:ilvl="1" w:tplc="D3ECB836">
      <w:start w:val="1"/>
      <w:numFmt w:val="bullet"/>
      <w:lvlText w:val="К"/>
      <w:lvlJc w:val="left"/>
    </w:lvl>
    <w:lvl w:ilvl="2" w:tplc="6D28FC44">
      <w:numFmt w:val="decimal"/>
      <w:lvlText w:val=""/>
      <w:lvlJc w:val="left"/>
    </w:lvl>
    <w:lvl w:ilvl="3" w:tplc="6AAEF76E">
      <w:numFmt w:val="decimal"/>
      <w:lvlText w:val=""/>
      <w:lvlJc w:val="left"/>
    </w:lvl>
    <w:lvl w:ilvl="4" w:tplc="C900B5C6">
      <w:numFmt w:val="decimal"/>
      <w:lvlText w:val=""/>
      <w:lvlJc w:val="left"/>
    </w:lvl>
    <w:lvl w:ilvl="5" w:tplc="D9E8331A">
      <w:numFmt w:val="decimal"/>
      <w:lvlText w:val=""/>
      <w:lvlJc w:val="left"/>
    </w:lvl>
    <w:lvl w:ilvl="6" w:tplc="F732D730">
      <w:numFmt w:val="decimal"/>
      <w:lvlText w:val=""/>
      <w:lvlJc w:val="left"/>
    </w:lvl>
    <w:lvl w:ilvl="7" w:tplc="C4F45EC8">
      <w:numFmt w:val="decimal"/>
      <w:lvlText w:val=""/>
      <w:lvlJc w:val="left"/>
    </w:lvl>
    <w:lvl w:ilvl="8" w:tplc="AF0272D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61D"/>
    <w:rsid w:val="002222D1"/>
    <w:rsid w:val="002B0A53"/>
    <w:rsid w:val="003A42FC"/>
    <w:rsid w:val="003B1648"/>
    <w:rsid w:val="00475595"/>
    <w:rsid w:val="005231B6"/>
    <w:rsid w:val="005D25D3"/>
    <w:rsid w:val="00667D8E"/>
    <w:rsid w:val="00754E11"/>
    <w:rsid w:val="00AA661D"/>
    <w:rsid w:val="00C1301F"/>
    <w:rsid w:val="00D24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1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4100</Words>
  <Characters>23376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Ильмир</cp:lastModifiedBy>
  <cp:revision>2</cp:revision>
  <dcterms:created xsi:type="dcterms:W3CDTF">2026-01-17T06:05:00Z</dcterms:created>
  <dcterms:modified xsi:type="dcterms:W3CDTF">2026-01-17T06:05:00Z</dcterms:modified>
</cp:coreProperties>
</file>